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15" w:rsidRDefault="00093C15">
      <w:pPr>
        <w:pStyle w:val="Corpotesto"/>
        <w:rPr>
          <w:sz w:val="20"/>
        </w:rPr>
      </w:pPr>
      <w:bookmarkStart w:id="0" w:name="_GoBack"/>
      <w:bookmarkEnd w:id="0"/>
    </w:p>
    <w:p w:rsidR="00093C15" w:rsidRDefault="00093C15">
      <w:pPr>
        <w:pStyle w:val="Corpotesto"/>
        <w:rPr>
          <w:sz w:val="20"/>
        </w:rPr>
      </w:pPr>
    </w:p>
    <w:p w:rsidR="00093C15" w:rsidRDefault="00093C15">
      <w:pPr>
        <w:pStyle w:val="Corpotesto"/>
        <w:rPr>
          <w:sz w:val="20"/>
        </w:rPr>
      </w:pPr>
    </w:p>
    <w:p w:rsidR="00093C15" w:rsidRDefault="00093C15">
      <w:pPr>
        <w:pStyle w:val="Corpotesto"/>
        <w:rPr>
          <w:sz w:val="20"/>
        </w:rPr>
      </w:pPr>
    </w:p>
    <w:p w:rsidR="00093C15" w:rsidRDefault="00093C15">
      <w:pPr>
        <w:pStyle w:val="Corpotesto"/>
        <w:spacing w:before="3"/>
        <w:rPr>
          <w:sz w:val="27"/>
        </w:rPr>
      </w:pPr>
    </w:p>
    <w:p w:rsidR="00093C15" w:rsidRDefault="001D3F07">
      <w:pPr>
        <w:pStyle w:val="Corpotesto"/>
        <w:ind w:left="428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136.35pt;height:36.7pt;mso-position-horizontal-relative:char;mso-position-vertical-relative:line" coordsize="2727,7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top:299;width:2727;height:435">
              <v:imagedata r:id="rId7" o:title=""/>
            </v:shape>
            <v:shape id="_x0000_s1031" type="#_x0000_t75" style="position:absolute;left:4;top:282;width:2717;height:351">
              <v:imagedata r:id="rId8" o:title=""/>
            </v:shape>
            <v:shape id="_x0000_s1030" type="#_x0000_t75" style="position:absolute;left:457;width:1677;height:323">
              <v:imagedata r:id="rId9" o:title=""/>
            </v:shape>
            <w10:wrap type="none"/>
            <w10:anchorlock/>
          </v:group>
        </w:pict>
      </w:r>
    </w:p>
    <w:p w:rsidR="00093C15" w:rsidRDefault="00093C15">
      <w:pPr>
        <w:pStyle w:val="Corpotesto"/>
        <w:rPr>
          <w:sz w:val="20"/>
        </w:rPr>
      </w:pPr>
    </w:p>
    <w:p w:rsidR="00093C15" w:rsidRDefault="00093C15">
      <w:pPr>
        <w:pStyle w:val="Corpotesto"/>
        <w:spacing w:before="6"/>
        <w:rPr>
          <w:sz w:val="25"/>
        </w:rPr>
      </w:pPr>
    </w:p>
    <w:p w:rsidR="00093C15" w:rsidRDefault="001D3F07">
      <w:pPr>
        <w:pStyle w:val="Corpotesto"/>
        <w:tabs>
          <w:tab w:val="left" w:pos="6031"/>
        </w:tabs>
        <w:spacing w:before="91" w:line="379" w:lineRule="auto"/>
        <w:ind w:left="752" w:right="771"/>
        <w:jc w:val="both"/>
      </w:pPr>
      <w:r>
        <w:pict>
          <v:group id="_x0000_s1026" style="position:absolute;left:0;text-align:left;margin-left:272.05pt;margin-top:-2.1pt;width:53.4pt;height:28.1pt;z-index:-3568;mso-position-horizontal-relative:page" coordorigin="5441,-42" coordsize="1068,562">
            <v:shape id="_x0000_s1028" type="#_x0000_t75" style="position:absolute;left:5606;top:109;width:730;height:190">
              <v:imagedata r:id="rId10" o:title=""/>
            </v:shape>
            <v:shape id="_x0000_s1027" type="#_x0000_t75" style="position:absolute;left:5440;top:-43;width:1068;height:562">
              <v:imagedata r:id="rId11" o:title=""/>
            </v:shape>
            <w10:wrap anchorx="page"/>
          </v:group>
        </w:pict>
      </w:r>
      <w:r>
        <w:t>Alcuni studiosi individuano l’origine del</w:t>
      </w:r>
      <w:r>
        <w:rPr>
          <w:spacing w:val="31"/>
        </w:rPr>
        <w:t xml:space="preserve"> </w:t>
      </w:r>
      <w:r>
        <w:t>nome</w:t>
      </w:r>
      <w:r>
        <w:rPr>
          <w:spacing w:val="6"/>
        </w:rPr>
        <w:t xml:space="preserve"> </w:t>
      </w:r>
      <w:r>
        <w:t>di</w:t>
      </w:r>
      <w:r>
        <w:tab/>
        <w:t xml:space="preserve">nella radice nel termine latino </w:t>
      </w:r>
      <w:r>
        <w:rPr>
          <w:i/>
        </w:rPr>
        <w:t>rapum</w:t>
      </w:r>
      <w:r>
        <w:t>, ossia rapa; tuttavia sfuggono i motivi di questo originale collegamento. A fornire invece un'altra spiegazione meno fantasiosa</w:t>
      </w:r>
      <w:r>
        <w:rPr>
          <w:spacing w:val="15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t>studioso</w:t>
      </w:r>
      <w:r>
        <w:rPr>
          <w:spacing w:val="15"/>
        </w:rPr>
        <w:t xml:space="preserve"> </w:t>
      </w:r>
      <w:r>
        <w:t>della</w:t>
      </w:r>
      <w:r>
        <w:rPr>
          <w:spacing w:val="18"/>
        </w:rPr>
        <w:t xml:space="preserve"> </w:t>
      </w:r>
      <w:hyperlink r:id="rId12">
        <w:r>
          <w:rPr>
            <w:b/>
          </w:rPr>
          <w:t>Società</w:t>
        </w:r>
        <w:r>
          <w:rPr>
            <w:b/>
            <w:spacing w:val="12"/>
          </w:rPr>
          <w:t xml:space="preserve"> </w:t>
        </w:r>
        <w:r>
          <w:rPr>
            <w:b/>
          </w:rPr>
          <w:t>filologica</w:t>
        </w:r>
        <w:r>
          <w:rPr>
            <w:b/>
            <w:spacing w:val="12"/>
          </w:rPr>
          <w:t xml:space="preserve"> </w:t>
        </w:r>
        <w:r>
          <w:rPr>
            <w:b/>
          </w:rPr>
          <w:t>friulana,</w:t>
        </w:r>
        <w:r>
          <w:rPr>
            <w:b/>
            <w:spacing w:val="15"/>
          </w:rPr>
          <w:t xml:space="preserve"> </w:t>
        </w:r>
      </w:hyperlink>
      <w:r>
        <w:t>prof.</w:t>
      </w:r>
      <w:r>
        <w:rPr>
          <w:spacing w:val="15"/>
        </w:rPr>
        <w:t xml:space="preserve"> </w:t>
      </w:r>
      <w:r>
        <w:t>Desinan,</w:t>
      </w:r>
      <w:r>
        <w:rPr>
          <w:spacing w:val="15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quale</w:t>
      </w:r>
      <w:r>
        <w:rPr>
          <w:spacing w:val="15"/>
        </w:rPr>
        <w:t xml:space="preserve"> </w:t>
      </w:r>
      <w:r>
        <w:t>afferma</w:t>
      </w:r>
      <w:r>
        <w:rPr>
          <w:spacing w:val="15"/>
        </w:rPr>
        <w:t xml:space="preserve"> </w:t>
      </w:r>
      <w:r>
        <w:t>che</w:t>
      </w:r>
      <w:r>
        <w:rPr>
          <w:spacing w:val="15"/>
        </w:rPr>
        <w:t xml:space="preserve"> </w:t>
      </w:r>
      <w:r>
        <w:t>Raveo</w:t>
      </w:r>
      <w:r>
        <w:rPr>
          <w:spacing w:val="15"/>
        </w:rPr>
        <w:t xml:space="preserve"> </w:t>
      </w:r>
      <w:r>
        <w:t>deriva</w:t>
      </w:r>
    </w:p>
    <w:p w:rsidR="00093C15" w:rsidRDefault="001D3F07">
      <w:pPr>
        <w:pStyle w:val="Corpotesto"/>
        <w:spacing w:line="238" w:lineRule="exact"/>
        <w:ind w:left="752"/>
        <w:jc w:val="both"/>
      </w:pPr>
      <w:r>
        <w:t xml:space="preserve">dal prelatino </w:t>
      </w:r>
      <w:r>
        <w:rPr>
          <w:i/>
        </w:rPr>
        <w:t>rava</w:t>
      </w:r>
      <w:r>
        <w:t>, ossia smottamento, frana.</w:t>
      </w:r>
    </w:p>
    <w:p w:rsidR="00093C15" w:rsidRDefault="00093C15">
      <w:pPr>
        <w:pStyle w:val="Corpotesto"/>
        <w:spacing w:before="10"/>
        <w:rPr>
          <w:sz w:val="21"/>
        </w:rPr>
      </w:pPr>
    </w:p>
    <w:p w:rsidR="00093C15" w:rsidRDefault="001D3F07">
      <w:pPr>
        <w:pStyle w:val="Corpotesto"/>
        <w:spacing w:line="360" w:lineRule="auto"/>
        <w:ind w:left="752" w:right="769"/>
        <w:jc w:val="both"/>
      </w:pPr>
      <w:r>
        <w:t xml:space="preserve">Il territorio di Raveo è stato oggetto di insediamenti fin dall’epoca pre-romana come hanno dimostrato i recenti </w:t>
      </w:r>
      <w:r>
        <w:rPr>
          <w:b/>
        </w:rPr>
        <w:t xml:space="preserve">scavi archeologici </w:t>
      </w:r>
      <w:r>
        <w:t>sul Monte Sorantri (conosciuto anche come Monte Castellano, un’altura che sovrasta il centro di Raveo), che hanno evidenziat</w:t>
      </w:r>
      <w:r>
        <w:t>o l’esistenza di un villaggio celtico, poi diventato sede, in epoca romana, di un abitato d’altura difeso da un muraglione ed abitato almeno sino al V secolo d.C. La campagna di scavo, curata dalla Soprintendenza di Trieste, ha evidenziato la possibile pre</w:t>
      </w:r>
      <w:r>
        <w:t>senza di un santuario celtico e del successivo insediamento romano. Recenti ritrovamenti – databili tra l’VIII sec. a. C. e l’età tardoromana – e la presenza nel bosco di eventuali avvallamenti regolari, probabile indice di strutture sepolte, avevano inizi</w:t>
      </w:r>
      <w:r>
        <w:t>almente permesso di constatare le potenzialità archeologiche del sito. I risultati delle prime ricerche hanno evidenziato la presenza di un grande insediamento di altura con muro di recinzione e strutture abitative tuttora ben conservate.</w:t>
      </w:r>
    </w:p>
    <w:p w:rsidR="00093C15" w:rsidRDefault="001D3F07">
      <w:pPr>
        <w:pStyle w:val="Corpotesto"/>
        <w:spacing w:before="4" w:line="360" w:lineRule="auto"/>
        <w:ind w:left="752" w:right="769"/>
        <w:jc w:val="both"/>
      </w:pPr>
      <w:r>
        <w:t xml:space="preserve">Inoltre a valle, </w:t>
      </w:r>
      <w:r>
        <w:t xml:space="preserve">sul </w:t>
      </w:r>
      <w:r>
        <w:rPr>
          <w:b/>
        </w:rPr>
        <w:t>Cuel Budin</w:t>
      </w:r>
      <w:r>
        <w:t>, i rilievi archeologici hanno individuato un abitato di età altomedioevale, cinto da mura di fortificazione, al cui interno sono presenti numerose cellule abitative di dimensioni ridotte e poste su dei</w:t>
      </w:r>
      <w:r>
        <w:rPr>
          <w:spacing w:val="-5"/>
        </w:rPr>
        <w:t xml:space="preserve"> </w:t>
      </w:r>
      <w:r>
        <w:t>terrazzi.</w:t>
      </w:r>
    </w:p>
    <w:p w:rsidR="00093C15" w:rsidRDefault="001D3F07">
      <w:pPr>
        <w:pStyle w:val="Corpotesto"/>
        <w:spacing w:before="4" w:line="360" w:lineRule="auto"/>
        <w:ind w:left="752" w:right="770"/>
        <w:jc w:val="both"/>
      </w:pPr>
      <w:r>
        <w:t xml:space="preserve">Le prime notizie documentate </w:t>
      </w:r>
      <w:r>
        <w:t xml:space="preserve">risalgono invece al </w:t>
      </w:r>
      <w:hyperlink r:id="rId13">
        <w:r>
          <w:t xml:space="preserve">1234, </w:t>
        </w:r>
      </w:hyperlink>
      <w:r>
        <w:t xml:space="preserve">periodo in cui il paese risulta assoggettato alla </w:t>
      </w:r>
      <w:r>
        <w:rPr>
          <w:b/>
        </w:rPr>
        <w:t xml:space="preserve">Pieve di </w:t>
      </w:r>
      <w:hyperlink r:id="rId14">
        <w:r>
          <w:rPr>
            <w:b/>
          </w:rPr>
          <w:t>Enemonzo</w:t>
        </w:r>
        <w:r>
          <w:t xml:space="preserve">. </w:t>
        </w:r>
      </w:hyperlink>
      <w:r>
        <w:t xml:space="preserve">La peste che invase il </w:t>
      </w:r>
      <w:hyperlink r:id="rId15">
        <w:r>
          <w:t xml:space="preserve">Friuli, </w:t>
        </w:r>
      </w:hyperlink>
      <w:r>
        <w:t xml:space="preserve">tra la fine del </w:t>
      </w:r>
      <w:hyperlink r:id="rId16">
        <w:r>
          <w:t xml:space="preserve">XIV secolo </w:t>
        </w:r>
      </w:hyperlink>
      <w:r>
        <w:t xml:space="preserve">ed il </w:t>
      </w:r>
      <w:hyperlink r:id="rId17">
        <w:r>
          <w:t xml:space="preserve">XV secolo, </w:t>
        </w:r>
      </w:hyperlink>
      <w:r>
        <w:t xml:space="preserve">provocò nel </w:t>
      </w:r>
      <w:hyperlink r:id="rId18">
        <w:r>
          <w:t xml:space="preserve">1360 </w:t>
        </w:r>
      </w:hyperlink>
      <w:r>
        <w:t xml:space="preserve">una strage cui sopravvissero solo 7 persone che divennero i padroni dei sette </w:t>
      </w:r>
      <w:r>
        <w:rPr>
          <w:i/>
        </w:rPr>
        <w:t xml:space="preserve">stavoli </w:t>
      </w:r>
      <w:r>
        <w:t>locali con area prativa attigua (si ha notizia che sfuggirono alla peste Ariis, Bearz, Floride, Iaconis, Pecol, Stiefin e Valino). Successivamente fece parte de</w:t>
      </w:r>
      <w:r>
        <w:t xml:space="preserve">l </w:t>
      </w:r>
      <w:hyperlink r:id="rId19">
        <w:r>
          <w:t>Patriarcato di Aquileia</w:t>
        </w:r>
      </w:hyperlink>
      <w:r>
        <w:t xml:space="preserve"> fino al </w:t>
      </w:r>
      <w:hyperlink r:id="rId20">
        <w:r>
          <w:t>1420,</w:t>
        </w:r>
      </w:hyperlink>
      <w:r>
        <w:t xml:space="preserve"> anno della sua caduta ad opera dei veneziani. Il paese rimase così sotto </w:t>
      </w:r>
      <w:hyperlink r:id="rId21">
        <w:r>
          <w:t>Venezia</w:t>
        </w:r>
      </w:hyperlink>
      <w:r>
        <w:t xml:space="preserve"> fino al </w:t>
      </w:r>
      <w:hyperlink r:id="rId22">
        <w:r>
          <w:t>1797,</w:t>
        </w:r>
      </w:hyperlink>
      <w:r>
        <w:t xml:space="preserve"> quando col </w:t>
      </w:r>
      <w:hyperlink r:id="rId23">
        <w:r>
          <w:t>Trattato di Campoformio</w:t>
        </w:r>
      </w:hyperlink>
      <w:r>
        <w:t xml:space="preserve"> tutto il </w:t>
      </w:r>
      <w:hyperlink r:id="rId24">
        <w:r>
          <w:t>Friuli</w:t>
        </w:r>
      </w:hyperlink>
      <w:r>
        <w:t>-</w:t>
      </w:r>
      <w:hyperlink r:id="rId25">
        <w:r>
          <w:t xml:space="preserve">Veneto </w:t>
        </w:r>
      </w:hyperlink>
      <w:r>
        <w:t>venne ceduto all</w:t>
      </w:r>
      <w:hyperlink r:id="rId26">
        <w:r>
          <w:t>'Impero</w:t>
        </w:r>
        <w:r>
          <w:rPr>
            <w:spacing w:val="-6"/>
          </w:rPr>
          <w:t xml:space="preserve"> </w:t>
        </w:r>
        <w:r>
          <w:t>Asburgico.</w:t>
        </w:r>
      </w:hyperlink>
    </w:p>
    <w:p w:rsidR="00093C15" w:rsidRDefault="001D3F07">
      <w:pPr>
        <w:pStyle w:val="Corpotesto"/>
        <w:spacing w:before="4" w:line="360" w:lineRule="auto"/>
        <w:ind w:left="752" w:right="770"/>
        <w:jc w:val="both"/>
      </w:pPr>
      <w:r>
        <w:t>Tornato all</w:t>
      </w:r>
      <w:hyperlink r:id="rId27">
        <w:r>
          <w:t xml:space="preserve">'Italia </w:t>
        </w:r>
      </w:hyperlink>
      <w:r>
        <w:t xml:space="preserve">nel </w:t>
      </w:r>
      <w:hyperlink r:id="rId28">
        <w:r>
          <w:t xml:space="preserve">1866, </w:t>
        </w:r>
      </w:hyperlink>
      <w:r>
        <w:t xml:space="preserve">in seguito alla </w:t>
      </w:r>
      <w:hyperlink r:id="rId29">
        <w:r>
          <w:t>Terza Guerra d'indipendenza</w:t>
        </w:r>
      </w:hyperlink>
      <w:r>
        <w:t xml:space="preserve">, fu travolto nel </w:t>
      </w:r>
      <w:hyperlink r:id="rId30">
        <w:r>
          <w:t xml:space="preserve">1917 </w:t>
        </w:r>
      </w:hyperlink>
      <w:r>
        <w:t xml:space="preserve">dalla rotta di </w:t>
      </w:r>
      <w:hyperlink r:id="rId31">
        <w:r>
          <w:t>Caporetto,</w:t>
        </w:r>
      </w:hyperlink>
      <w:r>
        <w:t xml:space="preserve"> e molti suoi abitanti dovettero lasciare le proprie case e rifugiarsi alla destra del </w:t>
      </w:r>
      <w:hyperlink r:id="rId32">
        <w:r>
          <w:t>Piave</w:t>
        </w:r>
      </w:hyperlink>
      <w:r>
        <w:t xml:space="preserve"> per scampare all'avanzata austro-ungarica.</w:t>
      </w:r>
    </w:p>
    <w:p w:rsidR="00093C15" w:rsidRDefault="001D3F07">
      <w:pPr>
        <w:pStyle w:val="Corpotesto"/>
        <w:spacing w:before="4" w:line="360" w:lineRule="auto"/>
        <w:ind w:left="752" w:right="770"/>
        <w:jc w:val="both"/>
      </w:pPr>
      <w:r>
        <w:t xml:space="preserve">Durante l'occupazione cosacca della </w:t>
      </w:r>
      <w:hyperlink r:id="rId33">
        <w:r>
          <w:t>Seconda Guerra mondiale</w:t>
        </w:r>
      </w:hyperlink>
      <w:r>
        <w:t>, Raveo fu sede di un im</w:t>
      </w:r>
      <w:r>
        <w:t xml:space="preserve">portante presidio, costituito da circa 300 soldati, e furono proprio cosacchi e tedeschi, nel novembre del </w:t>
      </w:r>
      <w:hyperlink r:id="rId34">
        <w:r>
          <w:t xml:space="preserve">1944 </w:t>
        </w:r>
      </w:hyperlink>
      <w:r>
        <w:t xml:space="preserve">a scontrarsi con i partigiani in una delle più cruente battaglie per la liberazione che la </w:t>
      </w:r>
      <w:r>
        <w:t>Carnia ricordi; alla fine della battaglia, i partigiani uscirono vincitori, infliggendo notevoli perdite al nemico.</w:t>
      </w:r>
    </w:p>
    <w:p w:rsidR="00093C15" w:rsidRDefault="00093C15">
      <w:pPr>
        <w:spacing w:line="360" w:lineRule="auto"/>
        <w:jc w:val="both"/>
        <w:sectPr w:rsidR="00093C15">
          <w:headerReference w:type="default" r:id="rId35"/>
          <w:footerReference w:type="default" r:id="rId36"/>
          <w:type w:val="continuous"/>
          <w:pgSz w:w="11910" w:h="16840"/>
          <w:pgMar w:top="940" w:right="360" w:bottom="940" w:left="380" w:header="635" w:footer="754" w:gutter="0"/>
          <w:cols w:space="720"/>
        </w:sectPr>
      </w:pPr>
    </w:p>
    <w:p w:rsidR="00093C15" w:rsidRDefault="00093C15">
      <w:pPr>
        <w:pStyle w:val="Corpotesto"/>
        <w:rPr>
          <w:sz w:val="20"/>
        </w:rPr>
      </w:pPr>
    </w:p>
    <w:p w:rsidR="00093C15" w:rsidRDefault="00093C15">
      <w:pPr>
        <w:pStyle w:val="Corpotesto"/>
        <w:spacing w:before="3"/>
        <w:rPr>
          <w:sz w:val="19"/>
        </w:rPr>
      </w:pPr>
    </w:p>
    <w:p w:rsidR="00093C15" w:rsidRDefault="001D3F07">
      <w:pPr>
        <w:pStyle w:val="Corpotesto"/>
        <w:spacing w:line="360" w:lineRule="auto"/>
        <w:ind w:left="752" w:right="769"/>
        <w:jc w:val="both"/>
      </w:pPr>
      <w:r>
        <w:t xml:space="preserve">Nel </w:t>
      </w:r>
      <w:hyperlink r:id="rId37">
        <w:r>
          <w:t xml:space="preserve">1976 </w:t>
        </w:r>
      </w:hyperlink>
      <w:r>
        <w:t xml:space="preserve">il paese risultò gravemente danneggiato dal </w:t>
      </w:r>
      <w:hyperlink r:id="rId38">
        <w:r>
          <w:t xml:space="preserve">terremoto, </w:t>
        </w:r>
      </w:hyperlink>
      <w:r>
        <w:t>ma ha affrontato negli anni successivi con grande forza d'animo il periodo d</w:t>
      </w:r>
      <w:r>
        <w:t>ella ricostruzione, che ha dato al paese l'aspetto prevalentemente moderno che ha oggi e lasciando trasparire, purtroppo solo in alcune parti, quello che doveva essere l'assetto originario di Raveo con le sue imponenti case in pietra e i suoi cortili nasco</w:t>
      </w:r>
      <w:r>
        <w:t xml:space="preserve">sti. Ad esempio la Via Norsinia accoglie certamente uno degli esempi più significativi: la </w:t>
      </w:r>
      <w:r>
        <w:rPr>
          <w:b/>
        </w:rPr>
        <w:t>Casa di Miàn</w:t>
      </w:r>
      <w:r>
        <w:t>, la quale conserva una facciata probabilmente seicentesca che si affaccia sul cortile interno e in origine doveva recare quattro arcate, mentre la facci</w:t>
      </w:r>
      <w:r>
        <w:t xml:space="preserve">ata posteriore, oggi divenuta principale, risale al sec. XVIII e reca un pregevole portale in pietra del 1768. Proseguendo lungo le strade del borgo si trova la </w:t>
      </w:r>
      <w:r>
        <w:rPr>
          <w:b/>
        </w:rPr>
        <w:t>Casa di Ucèl</w:t>
      </w:r>
      <w:r>
        <w:t xml:space="preserve">, che presenta, nella facciata principale, i resti di due arcate a sesto ribassato </w:t>
      </w:r>
      <w:r>
        <w:t xml:space="preserve">di epoca antecedente, si ritiene, a quella del resto dell’edificio, costruito nel XVIII sec. e sottoposto a successivi rimaneggiamenti nel corso del sec. XIX. Poco distante si trova inoltre la </w:t>
      </w:r>
      <w:r>
        <w:rPr>
          <w:b/>
        </w:rPr>
        <w:t>Casa del Medìli</w:t>
      </w:r>
      <w:r>
        <w:t>, risalente alla metà del sec. XVIII. Degni di n</w:t>
      </w:r>
      <w:r>
        <w:t>ota risultano il ballatoio ad angolo sospeso al secondo piano ed il sottostante portale ellittico in pietra risalente al 1766.</w:t>
      </w:r>
    </w:p>
    <w:sectPr w:rsidR="00093C15">
      <w:pgSz w:w="11910" w:h="16840"/>
      <w:pgMar w:top="940" w:right="360" w:bottom="940" w:left="380" w:header="635" w:footer="7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07" w:rsidRDefault="001D3F07">
      <w:r>
        <w:separator/>
      </w:r>
    </w:p>
  </w:endnote>
  <w:endnote w:type="continuationSeparator" w:id="0">
    <w:p w:rsidR="001D3F07" w:rsidRDefault="001D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15" w:rsidRDefault="001D3F07">
    <w:pPr>
      <w:pStyle w:val="Corpotesto"/>
      <w:spacing w:line="14" w:lineRule="auto"/>
      <w:rPr>
        <w:sz w:val="20"/>
      </w:rPr>
    </w:pPr>
    <w:r>
      <w:pict>
        <v:group id="_x0000_s2049" style="position:absolute;margin-left:24.05pt;margin-top:794.2pt;width:547.55pt;height:16.3pt;z-index:-3568;mso-position-horizontal-relative:page;mso-position-vertical-relative:page" coordorigin="481,15884" coordsize="10951,326">
          <v:shape id="_x0000_s2056" style="position:absolute;left:481;top:15886;width:590;height:214" coordorigin="481,15887" coordsize="590,214" o:spt="100" adj="0,,0" path="m481,15895r20,48l549,15981r47,17l643,16007r35,1l624,16026r-44,8l543,16044r-41,l534,16075r50,17l625,16094r47,6l754,16100r65,-7l876,16077r66,-10l984,16066r87,l1071,15941r-405,l624,15933r-44,-6l556,15924r-19,-1l481,15895xm1071,16066r-87,l1071,16082r,-16xm1009,15887r-33,l938,15894r-64,18l790,15930r-51,10l666,15941r405,l1071,15897r-62,-10xe" fillcolor="#e4e4e4" stroked="f">
            <v:stroke joinstyle="round"/>
            <v:formulas/>
            <v:path arrowok="t" o:connecttype="segments"/>
          </v:shape>
          <v:shape id="_x0000_s2055" style="position:absolute;left:482;top:15887;width:590;height:214" coordorigin="483,15888" coordsize="590,214" path="m1073,15898r-63,-10l977,15888r-37,7l875,15914r-84,17l740,15941r-73,1l625,15934r-43,-5l557,15926r-19,-2l483,15896r67,86l644,16008r35,2l625,16027r-43,8l545,16045r-42,l535,16076r50,18l626,16096r47,5l755,16101r66,-6l878,16078r65,-10l985,16067r88,17l1073,15898e" filled="f" strokecolor="#c00000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983;top:15896;width:119;height:312">
            <v:imagedata r:id="rId1" o:title=""/>
          </v:shape>
          <v:shape id="_x0000_s2053" style="position:absolute;left:1100;top:15948;width:9710;height:259" coordorigin="1100,15949" coordsize="9710,259" o:spt="100" adj="0,,0" path="m1100,16207r9710,m1100,15949r9710,e" filled="f" strokecolor="#c00000" strokeweight=".24pt">
            <v:stroke joinstyle="round"/>
            <v:formulas/>
            <v:path arrowok="t" o:connecttype="segments"/>
          </v:shape>
          <v:shape id="_x0000_s2052" style="position:absolute;left:10837;top:15884;width:592;height:216" coordorigin="10837,15884" coordsize="592,216" o:spt="100" adj="0,,0" path="m11385,16066r-460,l10966,16067r66,9l11089,16093r67,7l11237,16100r48,-6l11326,16092r50,-18l11385,16066xm10891,15884r-54,13l10837,16082r88,-16l11385,16066r23,-23l11366,16043r-37,-10l11286,16025r-54,-17l11267,16006r46,-9l11361,15981r48,-39l11410,15940r-167,l11171,15939r-52,-9l11035,15912r-65,-19l10932,15885r-41,-1xm11429,15894r-56,28l11329,15926r-43,7l11243,15940r167,l11429,15894xe" fillcolor="#e4e4e4" stroked="f">
            <v:stroke joinstyle="round"/>
            <v:formulas/>
            <v:path arrowok="t" o:connecttype="segments"/>
          </v:shape>
          <v:shape id="_x0000_s2051" style="position:absolute;left:10838;top:15885;width:592;height:216" coordorigin="10838,15885" coordsize="592,216" path="m10838,15898r54,-13l10934,15886r38,8l11036,15913r84,18l11172,15941r72,1l11287,15934r44,-6l11355,15925r19,-2l11430,15895r-20,48l11362,15982r-48,17l11268,16007r-35,2l11287,16026r44,9l11368,16044r41,l11377,16075r-50,18l11286,16095r-48,6l11157,16101r-66,-7l11034,16077r-67,-9l10926,16067r-88,17l10838,15898e" filled="f" strokecolor="#c00000" strokeweight=".14pt">
            <v:path arrowok="t"/>
          </v:shape>
          <v:shape id="_x0000_s2050" type="#_x0000_t75" style="position:absolute;left:10809;top:15896;width:119;height:313">
            <v:imagedata r:id="rId2" o:title="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07" w:rsidRDefault="001D3F07">
      <w:r>
        <w:separator/>
      </w:r>
    </w:p>
  </w:footnote>
  <w:footnote w:type="continuationSeparator" w:id="0">
    <w:p w:rsidR="001D3F07" w:rsidRDefault="001D3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15" w:rsidRDefault="001D3F07">
    <w:pPr>
      <w:pStyle w:val="Corpotesto"/>
      <w:spacing w:line="14" w:lineRule="auto"/>
      <w:rPr>
        <w:sz w:val="20"/>
      </w:rPr>
    </w:pPr>
    <w:r>
      <w:pict>
        <v:group id="_x0000_s2057" style="position:absolute;margin-left:24.05pt;margin-top:31.75pt;width:547.45pt;height:16.15pt;z-index:-3592;mso-position-horizontal-relative:page;mso-position-vertical-relative:page" coordorigin="481,635" coordsize="10949,323">
          <v:shape id="_x0000_s2064" style="position:absolute;left:481;top:740;width:590;height:215" coordorigin="481,741" coordsize="590,215" o:spt="100" adj="0,,0" path="m1071,900r-405,l739,901r51,10l874,928r64,19l976,956r34,l1071,944r,-44xm754,741r-82,l624,746r-40,2l534,766r-32,31l543,797r37,10l624,815r54,18l643,834r-47,9l549,860r-48,38l481,946r55,-28l580,914r44,-6l666,900r405,l1071,775r-88,l942,774,876,764,819,747r-65,-6xm1071,758r-88,17l1071,775r,-17xe" fillcolor="#e4e4e4" stroked="f">
            <v:stroke joinstyle="round"/>
            <v:formulas/>
            <v:path arrowok="t" o:connecttype="segments"/>
          </v:shape>
          <v:shape id="_x0000_s2063" style="position:absolute;left:482;top:741;width:590;height:215" coordorigin="483,742" coordsize="590,215" path="m1073,945r-62,12l978,957r-38,-9l875,930,791,912,740,902r-73,-1l625,909r-44,6l557,918r-20,1l483,947r67,-86l644,835r35,-1l625,816r-44,-7l545,798r-42,l535,767r50,-17l626,748r47,-6l755,742r66,7l878,765r65,10l984,776r89,-16l1073,945e" filled="f" strokecolor="#c00000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983;top:636;width:119;height:310">
            <v:imagedata r:id="rId1" o:title=""/>
          </v:shape>
          <v:shape id="_x0000_s2061" style="position:absolute;left:1100;top:637;width:9710;height:258" coordorigin="1100,638" coordsize="9710,258" o:spt="100" adj="0,,0" path="m1100,638r9710,m1100,895r9710,e" filled="f" strokecolor="#c00000" strokeweight=".24pt">
            <v:stroke joinstyle="round"/>
            <v:formulas/>
            <v:path arrowok="t" o:connecttype="segments"/>
          </v:shape>
          <v:shape id="_x0000_s2060" style="position:absolute;left:10832;top:740;width:595;height:215" coordorigin="10833,741" coordsize="595,215" o:spt="100" adj="0,,0" path="m10833,758r,186l10893,956r36,l10967,947r65,-19l11116,911r52,-10l11241,900r167,l11408,898r-49,-38l11311,843r-46,-9l11229,833r55,-18l11328,807r37,-10l11407,797r-23,-22l10921,775r-88,-17xm11408,900r-167,l11284,908r44,6l11372,918r55,28l11408,900xm11235,741r-82,l11087,747r-58,17l10963,774r-42,1l11384,775r-9,-9l11324,748r-41,-2l11235,741xe" fillcolor="#e4e4e4" stroked="f">
            <v:stroke joinstyle="round"/>
            <v:formulas/>
            <v:path arrowok="t" o:connecttype="segments"/>
          </v:shape>
          <v:shape id="_x0000_s2059" style="position:absolute;left:10833;top:741;width:595;height:215" coordorigin="10834,742" coordsize="595,215" path="m10834,945r60,12l10930,957r38,-9l11034,930r84,-18l11169,902r73,-1l11285,909r44,6l11354,918r19,1l11429,947r-69,-86l11266,835r-36,-1l11285,816r44,-7l11366,798r42,l11376,767r-51,-17l11284,748r-47,-6l11154,742r-66,7l11030,765r-66,10l10923,776r-89,-16l10834,945e" filled="f" strokecolor="#c00000" strokeweight=".14pt">
            <v:path arrowok="t"/>
          </v:shape>
          <v:shape id="_x0000_s2058" type="#_x0000_t75" style="position:absolute;left:10809;top:636;width:115;height:310">
            <v:imagedata r:id="rId2" o:title="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93C15"/>
    <w:rsid w:val="00093C15"/>
    <w:rsid w:val="001D3F07"/>
    <w:rsid w:val="008C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t.wikipedia.org/wiki/1234" TargetMode="External"/><Relationship Id="rId18" Type="http://schemas.openxmlformats.org/officeDocument/2006/relationships/hyperlink" Target="http://it.wikipedia.org/wiki/1360" TargetMode="External"/><Relationship Id="rId26" Type="http://schemas.openxmlformats.org/officeDocument/2006/relationships/hyperlink" Target="http://it.wikipedia.org/wiki/Impero_Asburgico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t.wikipedia.org/wiki/Repubblica_di_Venezia" TargetMode="External"/><Relationship Id="rId34" Type="http://schemas.openxmlformats.org/officeDocument/2006/relationships/hyperlink" Target="http://it.wikipedia.org/wiki/194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t.wikipedia.org/wiki/Societ%C3%A0_filologica_friulana" TargetMode="External"/><Relationship Id="rId17" Type="http://schemas.openxmlformats.org/officeDocument/2006/relationships/hyperlink" Target="http://it.wikipedia.org/wiki/XV_secolo" TargetMode="External"/><Relationship Id="rId25" Type="http://schemas.openxmlformats.org/officeDocument/2006/relationships/hyperlink" Target="http://it.wikipedia.org/wiki/Veneto" TargetMode="External"/><Relationship Id="rId33" Type="http://schemas.openxmlformats.org/officeDocument/2006/relationships/hyperlink" Target="http://it.wikipedia.org/wiki/Seconda_guerra_mondiale" TargetMode="External"/><Relationship Id="rId38" Type="http://schemas.openxmlformats.org/officeDocument/2006/relationships/hyperlink" Target="http://it.wikipedia.org/wiki/Terremoto_del_Friul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t.wikipedia.org/wiki/XIV_secolo" TargetMode="External"/><Relationship Id="rId20" Type="http://schemas.openxmlformats.org/officeDocument/2006/relationships/hyperlink" Target="http://it.wikipedia.org/wiki/1420" TargetMode="External"/><Relationship Id="rId29" Type="http://schemas.openxmlformats.org/officeDocument/2006/relationships/hyperlink" Target="http://it.wikipedia.org/wiki/Terza_guerra_di_indipendenza_italian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it.wikipedia.org/wiki/Friuli" TargetMode="External"/><Relationship Id="rId32" Type="http://schemas.openxmlformats.org/officeDocument/2006/relationships/hyperlink" Target="http://it.wikipedia.org/wiki/Piave" TargetMode="External"/><Relationship Id="rId37" Type="http://schemas.openxmlformats.org/officeDocument/2006/relationships/hyperlink" Target="http://it.wikipedia.org/wiki/1976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t.wikipedia.org/wiki/Friuli" TargetMode="External"/><Relationship Id="rId23" Type="http://schemas.openxmlformats.org/officeDocument/2006/relationships/hyperlink" Target="http://it.wikipedia.org/wiki/Trattato_di_Campoformido" TargetMode="External"/><Relationship Id="rId28" Type="http://schemas.openxmlformats.org/officeDocument/2006/relationships/hyperlink" Target="http://it.wikipedia.org/wiki/1866" TargetMode="External"/><Relationship Id="rId36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hyperlink" Target="http://it.wikipedia.org/wiki/Patriarcato_di_Aquileia" TargetMode="External"/><Relationship Id="rId31" Type="http://schemas.openxmlformats.org/officeDocument/2006/relationships/hyperlink" Target="http://it.wikipedia.org/wiki/Caporett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it.wikipedia.org/wiki/Enemonzo" TargetMode="External"/><Relationship Id="rId22" Type="http://schemas.openxmlformats.org/officeDocument/2006/relationships/hyperlink" Target="http://it.wikipedia.org/wiki/1797" TargetMode="External"/><Relationship Id="rId27" Type="http://schemas.openxmlformats.org/officeDocument/2006/relationships/hyperlink" Target="http://it.wikipedia.org/wiki/Italia" TargetMode="External"/><Relationship Id="rId30" Type="http://schemas.openxmlformats.org/officeDocument/2006/relationships/hyperlink" Target="http://it.wikipedia.org/wiki/1917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2018-04-13T08:33:00Z</dcterms:created>
  <dcterms:modified xsi:type="dcterms:W3CDTF">2018-04-13T08:33:00Z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2018-04-13T00:00:00Z</vt:filetime>
  </property>
</Properties>
</file>